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05" w:rsidRPr="00606C37" w:rsidRDefault="004B5B5A" w:rsidP="00606C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37">
        <w:rPr>
          <w:rFonts w:ascii="Times New Roman" w:hAnsi="Times New Roman" w:cs="Times New Roman"/>
          <w:b/>
          <w:sz w:val="28"/>
          <w:szCs w:val="28"/>
        </w:rPr>
        <w:t xml:space="preserve">ШКОЛЬНИКАМ </w:t>
      </w:r>
    </w:p>
    <w:p w:rsidR="004B5B5A" w:rsidRDefault="004B5B5A" w:rsidP="00606C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37">
        <w:rPr>
          <w:rFonts w:ascii="Times New Roman" w:hAnsi="Times New Roman" w:cs="Times New Roman"/>
          <w:b/>
          <w:sz w:val="28"/>
          <w:szCs w:val="28"/>
        </w:rPr>
        <w:t>о функциональной грамотности</w:t>
      </w:r>
    </w:p>
    <w:p w:rsidR="00D41CB0" w:rsidRPr="00D3276D" w:rsidRDefault="00D41CB0" w:rsidP="00D41CB0">
      <w:pPr>
        <w:spacing w:after="0"/>
        <w:jc w:val="center"/>
        <w:rPr>
          <w:rFonts w:ascii="Times New Roman" w:hAnsi="Times New Roman" w:cs="Times New Roman"/>
          <w:sz w:val="26"/>
          <w:szCs w:val="2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noProof/>
          <w:sz w:val="26"/>
          <w:szCs w:val="2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«Функциональная грамотность сегодня – это базовое образование личности»</w:t>
      </w:r>
    </w:p>
    <w:p w:rsidR="00D41CB0" w:rsidRPr="00D41CB0" w:rsidRDefault="00D41CB0" w:rsidP="00D41CB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 xml:space="preserve">                                                                                                   </w:t>
      </w:r>
      <w:r w:rsidRPr="00D3276D"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>Н.Ф. Виноградова</w:t>
      </w:r>
    </w:p>
    <w:p w:rsidR="004B5B5A" w:rsidRPr="00606C37" w:rsidRDefault="004B5B5A" w:rsidP="00606C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37">
        <w:rPr>
          <w:rFonts w:ascii="Times New Roman" w:hAnsi="Times New Roman" w:cs="Times New Roman"/>
          <w:b/>
          <w:sz w:val="28"/>
          <w:szCs w:val="28"/>
        </w:rPr>
        <w:t>Что это такое, ФГ?</w:t>
      </w:r>
    </w:p>
    <w:p w:rsidR="004B5B5A" w:rsidRPr="00D3276D" w:rsidRDefault="004B5B5A" w:rsidP="00D41CB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>Термин «Функциональная грамотность школьника» определяется, как способность обучающегося использовать прикладные знания, умения и навыки, приобретенные им в ходе образовательной деятельности, в различных бытовых и жизненных ситуациях. Поэтому ФГ сегодня становится основным способом социальной ориентации личности, в котором сформированные компетенции, как результат образования, интегрируется с особенностью деятельности, обеспечивая термину социально-экономическое значение.</w:t>
      </w:r>
    </w:p>
    <w:p w:rsidR="00470DCC" w:rsidRPr="00D3276D" w:rsidRDefault="00470DCC" w:rsidP="00470DCC">
      <w:pPr>
        <w:jc w:val="center"/>
        <w:rPr>
          <w:rFonts w:ascii="Times New Roman" w:hAnsi="Times New Roman" w:cs="Times New Roman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3276D">
        <w:rPr>
          <w:rFonts w:ascii="Times New Roman" w:hAnsi="Times New Roman" w:cs="Times New Roman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Запрос на качество образования</w:t>
      </w:r>
    </w:p>
    <w:p w:rsidR="004B5B5A" w:rsidRPr="004B5B5A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04D24D" wp14:editId="5604D6CC">
            <wp:simplePos x="0" y="0"/>
            <wp:positionH relativeFrom="column">
              <wp:posOffset>965835</wp:posOffset>
            </wp:positionH>
            <wp:positionV relativeFrom="paragraph">
              <wp:posOffset>67310</wp:posOffset>
            </wp:positionV>
            <wp:extent cx="4772025" cy="2148840"/>
            <wp:effectExtent l="76200" t="0" r="9525" b="99060"/>
            <wp:wrapSquare wrapText="bothSides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61448E" w:rsidRDefault="0061448E" w:rsidP="004B5B5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E94E31" w:rsidRPr="00D41CB0" w:rsidRDefault="004B5B5A" w:rsidP="00D41CB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«Сталкиваясь с недостаточной профессиональной компетентностью специалиста, обнаруживаются пробелы на уровне его функциональной грамотности» </w:t>
      </w:r>
      <w:r w:rsidR="00D41CB0"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                                                               </w:t>
      </w:r>
      <w:r w:rsidR="00D41CB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ab/>
      </w:r>
      <w:r w:rsidRPr="00D3276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А. В. Хуторской</w:t>
      </w:r>
      <w:r w:rsidRPr="00D327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7F0606" w:rsidRPr="00D3276D" w:rsidRDefault="007F0606" w:rsidP="00D3276D">
      <w:pPr>
        <w:spacing w:line="360" w:lineRule="auto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</w:pPr>
    </w:p>
    <w:p w:rsidR="007F44B3" w:rsidRPr="00D3276D" w:rsidRDefault="007F44B3" w:rsidP="00D41CB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КАК ПРОВЕРЯЕТСЯ ФГ школьников?</w:t>
      </w:r>
    </w:p>
    <w:p w:rsidR="0033226C" w:rsidRPr="003C5358" w:rsidRDefault="0033226C" w:rsidP="00D41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358">
        <w:rPr>
          <w:rFonts w:ascii="Times New Roman" w:hAnsi="Times New Roman" w:cs="Times New Roman"/>
          <w:sz w:val="28"/>
          <w:szCs w:val="28"/>
          <w:lang w:val="en-US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PISA</w:t>
      </w:r>
      <w:r w:rsidRPr="003C5358">
        <w:rPr>
          <w:rFonts w:ascii="Times New Roman" w:hAnsi="Times New Roman" w:cs="Times New Roman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-</w:t>
      </w:r>
      <w:r w:rsidRPr="003C5358">
        <w:rPr>
          <w:rFonts w:ascii="Times New Roman" w:hAnsi="Times New Roman" w:cs="Times New Roman"/>
          <w:sz w:val="28"/>
          <w:szCs w:val="28"/>
        </w:rPr>
        <w:t xml:space="preserve"> Международная программа по оценке качества образования, с </w:t>
      </w:r>
      <w:r w:rsidRPr="003C5358">
        <w:rPr>
          <w:rFonts w:ascii="Times New Roman" w:hAnsi="Times New Roman" w:cs="Times New Roman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2021 </w:t>
      </w:r>
      <w:r w:rsidRPr="003C5358">
        <w:rPr>
          <w:rFonts w:ascii="Times New Roman" w:hAnsi="Times New Roman" w:cs="Times New Roman"/>
          <w:sz w:val="28"/>
          <w:szCs w:val="28"/>
        </w:rPr>
        <w:t>года будут проводиться исследования по четырем направлениям, отдавая приоритет одному из видов: математической, читательской, финансовой, естественно-научной грамотности.</w:t>
      </w:r>
    </w:p>
    <w:p w:rsidR="007F44B3" w:rsidRPr="00D3276D" w:rsidRDefault="007F44B3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06" w:rsidRPr="00D3276D" w:rsidRDefault="007F0606" w:rsidP="00D41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noProof/>
          <w:sz w:val="28"/>
          <w:szCs w:val="28"/>
          <w:lang w:eastAsia="ru-RU"/>
        </w:rPr>
        <w:drawing>
          <wp:inline distT="0" distB="0" distL="0" distR="0" wp14:anchorId="51BC7B0A" wp14:editId="46C92026">
            <wp:extent cx="2486025" cy="923925"/>
            <wp:effectExtent l="0" t="0" r="9525" b="0"/>
            <wp:docPr id="1" name="Рисунок 1" descr="http://ruzaregion.ru/fotosnews/2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zaregion.ru/fotosnews/22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5" r="4053" b="16380"/>
                    <a:stretch/>
                  </pic:blipFill>
                  <pic:spPr bwMode="auto">
                    <a:xfrm>
                      <a:off x="0" y="0"/>
                      <a:ext cx="2493959" cy="92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4F8" w:rsidRDefault="007F44B3" w:rsidP="00D41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lastRenderedPageBreak/>
        <w:t xml:space="preserve"> В каждом трехлетнем оценочном цикле появляются новые направления оценки грамотности</w:t>
      </w:r>
      <w:r w:rsidR="00EB3D80" w:rsidRPr="00D3276D">
        <w:rPr>
          <w:rFonts w:ascii="Times New Roman" w:hAnsi="Times New Roman" w:cs="Times New Roman"/>
          <w:sz w:val="28"/>
          <w:szCs w:val="28"/>
        </w:rPr>
        <w:t xml:space="preserve">. Исследования </w:t>
      </w:r>
      <w:r w:rsidRPr="00D3276D">
        <w:rPr>
          <w:rFonts w:ascii="Times New Roman" w:hAnsi="Times New Roman" w:cs="Times New Roman"/>
          <w:b/>
          <w:sz w:val="28"/>
          <w:szCs w:val="28"/>
          <w:lang w:val="en-US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PISA</w:t>
      </w:r>
      <w:r w:rsidRPr="00D3276D">
        <w:rPr>
          <w:rFonts w:ascii="Times New Roman" w:hAnsi="Times New Roman" w:cs="Times New Roman"/>
          <w:b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-2021 </w:t>
      </w:r>
      <w:r w:rsidR="00EB3D80" w:rsidRPr="00D3276D">
        <w:rPr>
          <w:rFonts w:ascii="Times New Roman" w:hAnsi="Times New Roman" w:cs="Times New Roman"/>
          <w:sz w:val="28"/>
          <w:szCs w:val="28"/>
        </w:rPr>
        <w:t>оценя</w:t>
      </w:r>
      <w:r w:rsidRPr="00D3276D">
        <w:rPr>
          <w:rFonts w:ascii="Times New Roman" w:hAnsi="Times New Roman" w:cs="Times New Roman"/>
          <w:sz w:val="28"/>
          <w:szCs w:val="28"/>
        </w:rPr>
        <w:t>т в 75 странах мира, в том числе и в РФ, креативное мышление 15-летних школьников.</w:t>
      </w:r>
    </w:p>
    <w:p w:rsidR="00D41CB0" w:rsidRPr="00D3276D" w:rsidRDefault="00D41CB0" w:rsidP="00D41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606" w:rsidRPr="00D3276D" w:rsidRDefault="007F0606" w:rsidP="00D41C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КАК ФОРМИРУЕТСЯ </w:t>
      </w:r>
      <w:r w:rsidRPr="00D327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Ф Г</w:t>
      </w: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>?</w:t>
      </w:r>
    </w:p>
    <w:p w:rsidR="00363031" w:rsidRDefault="007F0606" w:rsidP="00D4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>-Через систему (комплекс) практико-ориентированных заданий, работа над проблемой и решением которых позволяет школьникам, применяя имеющиеся знания из курсов естественных наук, формировать либо расширять свою функциональную грамотность–основу компетенций!</w:t>
      </w:r>
    </w:p>
    <w:p w:rsidR="00D41CB0" w:rsidRPr="00606C37" w:rsidRDefault="00D41CB0" w:rsidP="00D4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67C0" w:rsidRPr="00D3276D" w:rsidRDefault="00CA67C0" w:rsidP="00D41CB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ЗАДАНИЕ, </w:t>
      </w:r>
      <w:r w:rsidR="002764F8"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ФОРМИРУЮЩЕЕ</w:t>
      </w:r>
      <w:r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 </w:t>
      </w:r>
      <w:r w:rsidR="002764F8" w:rsidRPr="00D3276D"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  <w:t>ФГ</w:t>
      </w:r>
      <w:r w:rsidRPr="00D3276D"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  <w:t>:</w:t>
      </w:r>
    </w:p>
    <w:p w:rsidR="00CA67C0" w:rsidRPr="00D3276D" w:rsidRDefault="00CA67C0" w:rsidP="00D41CB0">
      <w:pPr>
        <w:spacing w:after="0" w:line="240" w:lineRule="auto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 практическая задача, поставленная вне предметной области, но решаемая с помощью предметных, в том числе естественнонаучных знаний.</w:t>
      </w:r>
    </w:p>
    <w:p w:rsidR="00CA67C0" w:rsidRPr="00D3276D" w:rsidRDefault="00CA67C0" w:rsidP="00D41CB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b/>
          <w:noProof/>
          <w:sz w:val="28"/>
          <w:szCs w:val="28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Работа с текстом и выполнение заданий проверяет эффективность:</w:t>
      </w:r>
    </w:p>
    <w:p w:rsidR="00CA67C0" w:rsidRPr="00D3276D" w:rsidRDefault="00CA67C0" w:rsidP="00D41CB0">
      <w:pPr>
        <w:spacing w:after="0" w:line="240" w:lineRule="auto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-анализа текста с использованием его для объяснения природных явлений;</w:t>
      </w:r>
    </w:p>
    <w:p w:rsidR="00CA67C0" w:rsidRPr="00D3276D" w:rsidRDefault="00CA67C0" w:rsidP="00D41CB0">
      <w:pPr>
        <w:spacing w:after="0" w:line="240" w:lineRule="auto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-обнаружения (определения) проблем естественнонаучного характера;</w:t>
      </w:r>
    </w:p>
    <w:p w:rsidR="00CA67C0" w:rsidRPr="00D3276D" w:rsidRDefault="00CA67C0" w:rsidP="00D41CB0">
      <w:pPr>
        <w:spacing w:after="0" w:line="240" w:lineRule="auto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-распознавания вопросов, исследуемых в данной работе (тексте, задании);</w:t>
      </w:r>
    </w:p>
    <w:p w:rsidR="00CA67C0" w:rsidRPr="00D3276D" w:rsidRDefault="00CA67C0" w:rsidP="00D41CB0">
      <w:pPr>
        <w:spacing w:after="0" w:line="240" w:lineRule="auto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-выдвигаемых гипотез (объяснений);</w:t>
      </w:r>
    </w:p>
    <w:p w:rsidR="00CA67C0" w:rsidRPr="00D3276D" w:rsidRDefault="00CA67C0" w:rsidP="00D41CB0">
      <w:pPr>
        <w:spacing w:after="0" w:line="240" w:lineRule="auto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-извлечения информации из текста, ее осмысления, оценки, интерпретации;</w:t>
      </w:r>
    </w:p>
    <w:p w:rsidR="00CA67C0" w:rsidRPr="00D3276D" w:rsidRDefault="00CA67C0" w:rsidP="00D41CB0">
      <w:pPr>
        <w:spacing w:after="0" w:line="240" w:lineRule="auto"/>
        <w:ind w:left="-142" w:right="-1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-оценки научных доказательств или аргументов из различных источников;</w:t>
      </w:r>
    </w:p>
    <w:p w:rsidR="00CA67C0" w:rsidRPr="00D3276D" w:rsidRDefault="00CA67C0" w:rsidP="00D41CB0">
      <w:pPr>
        <w:spacing w:after="0" w:line="240" w:lineRule="auto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-выбора тех областей (сфер) жизни, в которых можно применить конкретные естественнонаучные знания.</w:t>
      </w:r>
    </w:p>
    <w:p w:rsidR="00CA67C0" w:rsidRPr="00D3276D" w:rsidRDefault="00CA67C0" w:rsidP="00D327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606" w:rsidRPr="00D3276D" w:rsidRDefault="007F0606" w:rsidP="00D3276D">
      <w:pPr>
        <w:spacing w:line="360" w:lineRule="auto"/>
        <w:rPr>
          <w:rFonts w:ascii="Arial" w:hAnsi="Arial" w:cs="Arial"/>
          <w:color w:val="1F1F1F"/>
          <w:sz w:val="28"/>
          <w:szCs w:val="28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8350B4" w:rsidRPr="000576BB" w:rsidRDefault="008350B4" w:rsidP="000576BB">
      <w:pPr>
        <w:rPr>
          <w:rFonts w:ascii="Times New Roman" w:hAnsi="Times New Roman" w:cs="Times New Roman"/>
          <w:sz w:val="28"/>
          <w:szCs w:val="28"/>
        </w:rPr>
      </w:pPr>
    </w:p>
    <w:sectPr w:rsidR="008350B4" w:rsidRPr="000576BB" w:rsidSect="00AE267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A17"/>
    <w:multiLevelType w:val="hybridMultilevel"/>
    <w:tmpl w:val="B93A7E9A"/>
    <w:lvl w:ilvl="0" w:tplc="CF00C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CB6BEA"/>
    <w:multiLevelType w:val="hybridMultilevel"/>
    <w:tmpl w:val="A146A4F8"/>
    <w:lvl w:ilvl="0" w:tplc="315293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DB77306"/>
    <w:multiLevelType w:val="hybridMultilevel"/>
    <w:tmpl w:val="A146A4F8"/>
    <w:lvl w:ilvl="0" w:tplc="315293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81"/>
    <w:rsid w:val="000052F5"/>
    <w:rsid w:val="000057B2"/>
    <w:rsid w:val="00006A61"/>
    <w:rsid w:val="0000799E"/>
    <w:rsid w:val="0001060E"/>
    <w:rsid w:val="000160CE"/>
    <w:rsid w:val="00016828"/>
    <w:rsid w:val="000220E2"/>
    <w:rsid w:val="00025191"/>
    <w:rsid w:val="00026D70"/>
    <w:rsid w:val="00036EC1"/>
    <w:rsid w:val="00037088"/>
    <w:rsid w:val="000455BB"/>
    <w:rsid w:val="00051327"/>
    <w:rsid w:val="000576BB"/>
    <w:rsid w:val="00062313"/>
    <w:rsid w:val="00067E48"/>
    <w:rsid w:val="00083866"/>
    <w:rsid w:val="000904B5"/>
    <w:rsid w:val="00094D9C"/>
    <w:rsid w:val="00095FF5"/>
    <w:rsid w:val="000A2938"/>
    <w:rsid w:val="000A5608"/>
    <w:rsid w:val="000A56D3"/>
    <w:rsid w:val="000A6ECF"/>
    <w:rsid w:val="000B0004"/>
    <w:rsid w:val="000B2027"/>
    <w:rsid w:val="000B4462"/>
    <w:rsid w:val="000B53C7"/>
    <w:rsid w:val="000B696C"/>
    <w:rsid w:val="000B7E1E"/>
    <w:rsid w:val="000C209D"/>
    <w:rsid w:val="000C2A53"/>
    <w:rsid w:val="000C4ECC"/>
    <w:rsid w:val="000C7874"/>
    <w:rsid w:val="000D0C07"/>
    <w:rsid w:val="000D5FC3"/>
    <w:rsid w:val="000E4AA2"/>
    <w:rsid w:val="000E6126"/>
    <w:rsid w:val="000E7069"/>
    <w:rsid w:val="000F48C4"/>
    <w:rsid w:val="000F6487"/>
    <w:rsid w:val="001002FF"/>
    <w:rsid w:val="00100AE5"/>
    <w:rsid w:val="00103A7D"/>
    <w:rsid w:val="00104777"/>
    <w:rsid w:val="001144A2"/>
    <w:rsid w:val="001147F7"/>
    <w:rsid w:val="00120819"/>
    <w:rsid w:val="00121ED4"/>
    <w:rsid w:val="001276D5"/>
    <w:rsid w:val="0013079A"/>
    <w:rsid w:val="0013471B"/>
    <w:rsid w:val="00136603"/>
    <w:rsid w:val="00136A84"/>
    <w:rsid w:val="00136B5A"/>
    <w:rsid w:val="00140FAC"/>
    <w:rsid w:val="00154522"/>
    <w:rsid w:val="00157E89"/>
    <w:rsid w:val="001650E3"/>
    <w:rsid w:val="001716B2"/>
    <w:rsid w:val="00171F34"/>
    <w:rsid w:val="00175F28"/>
    <w:rsid w:val="00182D0E"/>
    <w:rsid w:val="00184AB0"/>
    <w:rsid w:val="00185C99"/>
    <w:rsid w:val="001873C8"/>
    <w:rsid w:val="001922D3"/>
    <w:rsid w:val="00194A1C"/>
    <w:rsid w:val="001958C2"/>
    <w:rsid w:val="00196555"/>
    <w:rsid w:val="001978F4"/>
    <w:rsid w:val="001A539D"/>
    <w:rsid w:val="001A773C"/>
    <w:rsid w:val="001B0C43"/>
    <w:rsid w:val="001B2105"/>
    <w:rsid w:val="001B3C0F"/>
    <w:rsid w:val="001B4F15"/>
    <w:rsid w:val="001B720F"/>
    <w:rsid w:val="001C153B"/>
    <w:rsid w:val="001C4FBD"/>
    <w:rsid w:val="001D054A"/>
    <w:rsid w:val="001D0C80"/>
    <w:rsid w:val="001D189E"/>
    <w:rsid w:val="001D2C9E"/>
    <w:rsid w:val="001D454B"/>
    <w:rsid w:val="001D5049"/>
    <w:rsid w:val="001E1F9C"/>
    <w:rsid w:val="001E4BCE"/>
    <w:rsid w:val="001F14BD"/>
    <w:rsid w:val="001F1D1E"/>
    <w:rsid w:val="001F2BCF"/>
    <w:rsid w:val="001F6C63"/>
    <w:rsid w:val="00200C82"/>
    <w:rsid w:val="00203C42"/>
    <w:rsid w:val="002156C4"/>
    <w:rsid w:val="002216C8"/>
    <w:rsid w:val="0022323B"/>
    <w:rsid w:val="002243B2"/>
    <w:rsid w:val="002251C5"/>
    <w:rsid w:val="0023635A"/>
    <w:rsid w:val="00236FF6"/>
    <w:rsid w:val="00252492"/>
    <w:rsid w:val="002543C2"/>
    <w:rsid w:val="00263EE1"/>
    <w:rsid w:val="002706A5"/>
    <w:rsid w:val="00275251"/>
    <w:rsid w:val="002764F8"/>
    <w:rsid w:val="002857CD"/>
    <w:rsid w:val="0029155B"/>
    <w:rsid w:val="002A33A8"/>
    <w:rsid w:val="002A5710"/>
    <w:rsid w:val="002B5AE2"/>
    <w:rsid w:val="002C1839"/>
    <w:rsid w:val="002C27C9"/>
    <w:rsid w:val="002C3A82"/>
    <w:rsid w:val="002C45BB"/>
    <w:rsid w:val="002C5DA5"/>
    <w:rsid w:val="002C74B3"/>
    <w:rsid w:val="002D1169"/>
    <w:rsid w:val="002D259A"/>
    <w:rsid w:val="002E1603"/>
    <w:rsid w:val="002E36D9"/>
    <w:rsid w:val="002E43DC"/>
    <w:rsid w:val="002E492A"/>
    <w:rsid w:val="002E6703"/>
    <w:rsid w:val="002F0A3D"/>
    <w:rsid w:val="002F1297"/>
    <w:rsid w:val="002F4A51"/>
    <w:rsid w:val="00300299"/>
    <w:rsid w:val="003022D4"/>
    <w:rsid w:val="003041F5"/>
    <w:rsid w:val="003056C2"/>
    <w:rsid w:val="00305776"/>
    <w:rsid w:val="00321D3F"/>
    <w:rsid w:val="00321F25"/>
    <w:rsid w:val="00323718"/>
    <w:rsid w:val="00325AD0"/>
    <w:rsid w:val="003321FA"/>
    <w:rsid w:val="0033226C"/>
    <w:rsid w:val="00333F50"/>
    <w:rsid w:val="0033584A"/>
    <w:rsid w:val="00335A14"/>
    <w:rsid w:val="0033688B"/>
    <w:rsid w:val="00337E6A"/>
    <w:rsid w:val="0035436A"/>
    <w:rsid w:val="00356659"/>
    <w:rsid w:val="00357AE5"/>
    <w:rsid w:val="00357B83"/>
    <w:rsid w:val="00363031"/>
    <w:rsid w:val="00367B7B"/>
    <w:rsid w:val="00367E8D"/>
    <w:rsid w:val="00367F77"/>
    <w:rsid w:val="00376D74"/>
    <w:rsid w:val="00383635"/>
    <w:rsid w:val="00387F74"/>
    <w:rsid w:val="00390B40"/>
    <w:rsid w:val="003A13F1"/>
    <w:rsid w:val="003A2408"/>
    <w:rsid w:val="003B68E0"/>
    <w:rsid w:val="003B7C8A"/>
    <w:rsid w:val="003C5064"/>
    <w:rsid w:val="003C5358"/>
    <w:rsid w:val="003C6737"/>
    <w:rsid w:val="003D348B"/>
    <w:rsid w:val="003D488C"/>
    <w:rsid w:val="003D62AE"/>
    <w:rsid w:val="003E3932"/>
    <w:rsid w:val="003E3CC5"/>
    <w:rsid w:val="003F4EDA"/>
    <w:rsid w:val="003F711F"/>
    <w:rsid w:val="00400C2F"/>
    <w:rsid w:val="00401621"/>
    <w:rsid w:val="00401926"/>
    <w:rsid w:val="00404705"/>
    <w:rsid w:val="004070CA"/>
    <w:rsid w:val="00415835"/>
    <w:rsid w:val="00416B06"/>
    <w:rsid w:val="00417201"/>
    <w:rsid w:val="00425763"/>
    <w:rsid w:val="004303F8"/>
    <w:rsid w:val="00435A32"/>
    <w:rsid w:val="00441350"/>
    <w:rsid w:val="00444379"/>
    <w:rsid w:val="004452B5"/>
    <w:rsid w:val="004537DF"/>
    <w:rsid w:val="004619D6"/>
    <w:rsid w:val="00461E2B"/>
    <w:rsid w:val="00463E59"/>
    <w:rsid w:val="004649E3"/>
    <w:rsid w:val="00464D90"/>
    <w:rsid w:val="00467FE7"/>
    <w:rsid w:val="00470DCC"/>
    <w:rsid w:val="00471025"/>
    <w:rsid w:val="00471784"/>
    <w:rsid w:val="00480764"/>
    <w:rsid w:val="00482F68"/>
    <w:rsid w:val="00490736"/>
    <w:rsid w:val="00493D4C"/>
    <w:rsid w:val="004A0A85"/>
    <w:rsid w:val="004A2F20"/>
    <w:rsid w:val="004A4F65"/>
    <w:rsid w:val="004A63DD"/>
    <w:rsid w:val="004B38AA"/>
    <w:rsid w:val="004B5B5A"/>
    <w:rsid w:val="004C21DB"/>
    <w:rsid w:val="004C2EB5"/>
    <w:rsid w:val="004C3DB1"/>
    <w:rsid w:val="004C7AF7"/>
    <w:rsid w:val="004E28CD"/>
    <w:rsid w:val="004E31C1"/>
    <w:rsid w:val="004E5DD2"/>
    <w:rsid w:val="004F4A00"/>
    <w:rsid w:val="004F4A28"/>
    <w:rsid w:val="00500253"/>
    <w:rsid w:val="00502A7F"/>
    <w:rsid w:val="005063F4"/>
    <w:rsid w:val="00510DA6"/>
    <w:rsid w:val="00512247"/>
    <w:rsid w:val="00512862"/>
    <w:rsid w:val="00516E17"/>
    <w:rsid w:val="005222E2"/>
    <w:rsid w:val="0052283F"/>
    <w:rsid w:val="0053141D"/>
    <w:rsid w:val="005340C5"/>
    <w:rsid w:val="005357BF"/>
    <w:rsid w:val="00536C30"/>
    <w:rsid w:val="00542092"/>
    <w:rsid w:val="00546BFC"/>
    <w:rsid w:val="00555D45"/>
    <w:rsid w:val="005604F2"/>
    <w:rsid w:val="00560C74"/>
    <w:rsid w:val="00563649"/>
    <w:rsid w:val="00564069"/>
    <w:rsid w:val="005657BC"/>
    <w:rsid w:val="00565BE1"/>
    <w:rsid w:val="005667B4"/>
    <w:rsid w:val="00575ACD"/>
    <w:rsid w:val="005763FC"/>
    <w:rsid w:val="005840B5"/>
    <w:rsid w:val="005848DE"/>
    <w:rsid w:val="00585DFD"/>
    <w:rsid w:val="00587A31"/>
    <w:rsid w:val="00590FD9"/>
    <w:rsid w:val="00594690"/>
    <w:rsid w:val="00595C0D"/>
    <w:rsid w:val="005A2EFF"/>
    <w:rsid w:val="005A40D6"/>
    <w:rsid w:val="005A57B4"/>
    <w:rsid w:val="005B3A13"/>
    <w:rsid w:val="005C0359"/>
    <w:rsid w:val="005C14EB"/>
    <w:rsid w:val="005C2341"/>
    <w:rsid w:val="005C4C6C"/>
    <w:rsid w:val="005D1417"/>
    <w:rsid w:val="005D5CD0"/>
    <w:rsid w:val="005D6A40"/>
    <w:rsid w:val="005D6CA1"/>
    <w:rsid w:val="005E163E"/>
    <w:rsid w:val="005E38C6"/>
    <w:rsid w:val="005E473B"/>
    <w:rsid w:val="005F2642"/>
    <w:rsid w:val="005F3D57"/>
    <w:rsid w:val="005F7BDF"/>
    <w:rsid w:val="00606C37"/>
    <w:rsid w:val="0061448E"/>
    <w:rsid w:val="006160F0"/>
    <w:rsid w:val="0062142E"/>
    <w:rsid w:val="00625304"/>
    <w:rsid w:val="00634860"/>
    <w:rsid w:val="00635DF8"/>
    <w:rsid w:val="00641BDE"/>
    <w:rsid w:val="00650636"/>
    <w:rsid w:val="0065555C"/>
    <w:rsid w:val="00660403"/>
    <w:rsid w:val="006650CE"/>
    <w:rsid w:val="006732BE"/>
    <w:rsid w:val="006741CB"/>
    <w:rsid w:val="00675B6B"/>
    <w:rsid w:val="00677CF1"/>
    <w:rsid w:val="00682A8D"/>
    <w:rsid w:val="00684C12"/>
    <w:rsid w:val="00695CDC"/>
    <w:rsid w:val="00697C2D"/>
    <w:rsid w:val="006A4920"/>
    <w:rsid w:val="006A604F"/>
    <w:rsid w:val="006B1A34"/>
    <w:rsid w:val="006C0AA9"/>
    <w:rsid w:val="006C3034"/>
    <w:rsid w:val="006C5E9D"/>
    <w:rsid w:val="006C6AEF"/>
    <w:rsid w:val="006D0E87"/>
    <w:rsid w:val="006D57A3"/>
    <w:rsid w:val="006D6321"/>
    <w:rsid w:val="006E2179"/>
    <w:rsid w:val="006E4227"/>
    <w:rsid w:val="006E4250"/>
    <w:rsid w:val="006F542B"/>
    <w:rsid w:val="00700B1E"/>
    <w:rsid w:val="00706358"/>
    <w:rsid w:val="00706C74"/>
    <w:rsid w:val="00707011"/>
    <w:rsid w:val="00707255"/>
    <w:rsid w:val="0071012B"/>
    <w:rsid w:val="00711E17"/>
    <w:rsid w:val="0071286F"/>
    <w:rsid w:val="00712EF2"/>
    <w:rsid w:val="00717B67"/>
    <w:rsid w:val="00724700"/>
    <w:rsid w:val="00726D3E"/>
    <w:rsid w:val="00727CC7"/>
    <w:rsid w:val="0073148D"/>
    <w:rsid w:val="00733CA5"/>
    <w:rsid w:val="007341A5"/>
    <w:rsid w:val="007347B8"/>
    <w:rsid w:val="00734FFB"/>
    <w:rsid w:val="00735139"/>
    <w:rsid w:val="00735874"/>
    <w:rsid w:val="00737F2D"/>
    <w:rsid w:val="007430DC"/>
    <w:rsid w:val="00743738"/>
    <w:rsid w:val="0075378E"/>
    <w:rsid w:val="00755F0D"/>
    <w:rsid w:val="00756C82"/>
    <w:rsid w:val="00756E98"/>
    <w:rsid w:val="00777004"/>
    <w:rsid w:val="00777B93"/>
    <w:rsid w:val="0078027A"/>
    <w:rsid w:val="007805FA"/>
    <w:rsid w:val="00782069"/>
    <w:rsid w:val="00782A9A"/>
    <w:rsid w:val="007907DF"/>
    <w:rsid w:val="0079779F"/>
    <w:rsid w:val="007A487B"/>
    <w:rsid w:val="007A786D"/>
    <w:rsid w:val="007B0841"/>
    <w:rsid w:val="007B0CD5"/>
    <w:rsid w:val="007B1A7A"/>
    <w:rsid w:val="007B55E7"/>
    <w:rsid w:val="007B7FAF"/>
    <w:rsid w:val="007C037C"/>
    <w:rsid w:val="007C0A61"/>
    <w:rsid w:val="007C5B57"/>
    <w:rsid w:val="007C7AD0"/>
    <w:rsid w:val="007D22E9"/>
    <w:rsid w:val="007D7E4F"/>
    <w:rsid w:val="007E34A2"/>
    <w:rsid w:val="007E43F1"/>
    <w:rsid w:val="007F0606"/>
    <w:rsid w:val="007F0AA1"/>
    <w:rsid w:val="007F44B3"/>
    <w:rsid w:val="007F5361"/>
    <w:rsid w:val="007F7E9D"/>
    <w:rsid w:val="00802D03"/>
    <w:rsid w:val="0080512F"/>
    <w:rsid w:val="00807C27"/>
    <w:rsid w:val="00813241"/>
    <w:rsid w:val="00814953"/>
    <w:rsid w:val="00816B1A"/>
    <w:rsid w:val="00821EC0"/>
    <w:rsid w:val="00823203"/>
    <w:rsid w:val="00825EA0"/>
    <w:rsid w:val="00825EBA"/>
    <w:rsid w:val="00834CC1"/>
    <w:rsid w:val="008350B4"/>
    <w:rsid w:val="008371D2"/>
    <w:rsid w:val="008378C9"/>
    <w:rsid w:val="00843BA0"/>
    <w:rsid w:val="008442A9"/>
    <w:rsid w:val="00844DFF"/>
    <w:rsid w:val="00852A87"/>
    <w:rsid w:val="00854812"/>
    <w:rsid w:val="00857E6F"/>
    <w:rsid w:val="00862E3C"/>
    <w:rsid w:val="00866C1F"/>
    <w:rsid w:val="00867116"/>
    <w:rsid w:val="00867457"/>
    <w:rsid w:val="00867757"/>
    <w:rsid w:val="00871BDA"/>
    <w:rsid w:val="008735FB"/>
    <w:rsid w:val="00873A44"/>
    <w:rsid w:val="00881DF4"/>
    <w:rsid w:val="008842B7"/>
    <w:rsid w:val="00884E82"/>
    <w:rsid w:val="00897C34"/>
    <w:rsid w:val="008B1084"/>
    <w:rsid w:val="008B18FF"/>
    <w:rsid w:val="008B7612"/>
    <w:rsid w:val="008B7DE0"/>
    <w:rsid w:val="008C02CA"/>
    <w:rsid w:val="008C36C2"/>
    <w:rsid w:val="008C4212"/>
    <w:rsid w:val="008C6D3F"/>
    <w:rsid w:val="008C7D49"/>
    <w:rsid w:val="008D0FFD"/>
    <w:rsid w:val="008D195E"/>
    <w:rsid w:val="008D369C"/>
    <w:rsid w:val="008D462D"/>
    <w:rsid w:val="008D56DD"/>
    <w:rsid w:val="008E2EC1"/>
    <w:rsid w:val="008E3A1E"/>
    <w:rsid w:val="008E4BA4"/>
    <w:rsid w:val="008E4EA4"/>
    <w:rsid w:val="008F1099"/>
    <w:rsid w:val="008F3598"/>
    <w:rsid w:val="008F37F2"/>
    <w:rsid w:val="008F7F5E"/>
    <w:rsid w:val="00913ADC"/>
    <w:rsid w:val="00927176"/>
    <w:rsid w:val="00927F95"/>
    <w:rsid w:val="00930023"/>
    <w:rsid w:val="0093059B"/>
    <w:rsid w:val="00931E7A"/>
    <w:rsid w:val="009321C7"/>
    <w:rsid w:val="00932F88"/>
    <w:rsid w:val="00934F48"/>
    <w:rsid w:val="0093747F"/>
    <w:rsid w:val="00943EEC"/>
    <w:rsid w:val="009448AE"/>
    <w:rsid w:val="0095156D"/>
    <w:rsid w:val="00954427"/>
    <w:rsid w:val="00957023"/>
    <w:rsid w:val="00957E0D"/>
    <w:rsid w:val="00961A44"/>
    <w:rsid w:val="00963DA2"/>
    <w:rsid w:val="00964B67"/>
    <w:rsid w:val="0097566A"/>
    <w:rsid w:val="00982DA4"/>
    <w:rsid w:val="009905BD"/>
    <w:rsid w:val="00991392"/>
    <w:rsid w:val="00991850"/>
    <w:rsid w:val="00993421"/>
    <w:rsid w:val="009A1284"/>
    <w:rsid w:val="009A3A20"/>
    <w:rsid w:val="009A46EB"/>
    <w:rsid w:val="009B0420"/>
    <w:rsid w:val="009B0935"/>
    <w:rsid w:val="009B0E5B"/>
    <w:rsid w:val="009B2F22"/>
    <w:rsid w:val="009B6C73"/>
    <w:rsid w:val="009B727D"/>
    <w:rsid w:val="009C2BCC"/>
    <w:rsid w:val="009D12F4"/>
    <w:rsid w:val="009D2436"/>
    <w:rsid w:val="009D5274"/>
    <w:rsid w:val="009D5E6F"/>
    <w:rsid w:val="009D7616"/>
    <w:rsid w:val="009E205E"/>
    <w:rsid w:val="009E3016"/>
    <w:rsid w:val="009E3092"/>
    <w:rsid w:val="009E3932"/>
    <w:rsid w:val="00A0435A"/>
    <w:rsid w:val="00A0634A"/>
    <w:rsid w:val="00A14CDF"/>
    <w:rsid w:val="00A172AC"/>
    <w:rsid w:val="00A2145C"/>
    <w:rsid w:val="00A22895"/>
    <w:rsid w:val="00A23223"/>
    <w:rsid w:val="00A25519"/>
    <w:rsid w:val="00A25E34"/>
    <w:rsid w:val="00A307ED"/>
    <w:rsid w:val="00A31B53"/>
    <w:rsid w:val="00A347D8"/>
    <w:rsid w:val="00A35D01"/>
    <w:rsid w:val="00A403FC"/>
    <w:rsid w:val="00A51E3D"/>
    <w:rsid w:val="00A56289"/>
    <w:rsid w:val="00A64342"/>
    <w:rsid w:val="00A74231"/>
    <w:rsid w:val="00A82069"/>
    <w:rsid w:val="00A86144"/>
    <w:rsid w:val="00A91B84"/>
    <w:rsid w:val="00A92F2B"/>
    <w:rsid w:val="00A9656D"/>
    <w:rsid w:val="00AA03E5"/>
    <w:rsid w:val="00AA4423"/>
    <w:rsid w:val="00AA4D0F"/>
    <w:rsid w:val="00AA5AA9"/>
    <w:rsid w:val="00AA6CA2"/>
    <w:rsid w:val="00AA7151"/>
    <w:rsid w:val="00AA7A37"/>
    <w:rsid w:val="00AB0511"/>
    <w:rsid w:val="00AB0A8E"/>
    <w:rsid w:val="00AB1AFF"/>
    <w:rsid w:val="00AB2A99"/>
    <w:rsid w:val="00AB30E6"/>
    <w:rsid w:val="00AB50EE"/>
    <w:rsid w:val="00AC2A50"/>
    <w:rsid w:val="00AC4134"/>
    <w:rsid w:val="00AC73B3"/>
    <w:rsid w:val="00AE2674"/>
    <w:rsid w:val="00B01C7E"/>
    <w:rsid w:val="00B050CA"/>
    <w:rsid w:val="00B21B02"/>
    <w:rsid w:val="00B30554"/>
    <w:rsid w:val="00B32E62"/>
    <w:rsid w:val="00B377ED"/>
    <w:rsid w:val="00B407EC"/>
    <w:rsid w:val="00B41E09"/>
    <w:rsid w:val="00B41FF0"/>
    <w:rsid w:val="00B43BF8"/>
    <w:rsid w:val="00B45A6E"/>
    <w:rsid w:val="00B475BE"/>
    <w:rsid w:val="00B478A2"/>
    <w:rsid w:val="00B514B2"/>
    <w:rsid w:val="00B52C85"/>
    <w:rsid w:val="00B532C4"/>
    <w:rsid w:val="00B60DD3"/>
    <w:rsid w:val="00B6295E"/>
    <w:rsid w:val="00B63B48"/>
    <w:rsid w:val="00B70C41"/>
    <w:rsid w:val="00B72009"/>
    <w:rsid w:val="00B72321"/>
    <w:rsid w:val="00B73B9B"/>
    <w:rsid w:val="00B7436F"/>
    <w:rsid w:val="00B75052"/>
    <w:rsid w:val="00B75D66"/>
    <w:rsid w:val="00B76405"/>
    <w:rsid w:val="00B764DB"/>
    <w:rsid w:val="00B81E23"/>
    <w:rsid w:val="00B824F7"/>
    <w:rsid w:val="00B86961"/>
    <w:rsid w:val="00B87E57"/>
    <w:rsid w:val="00B91569"/>
    <w:rsid w:val="00B919CB"/>
    <w:rsid w:val="00B925D5"/>
    <w:rsid w:val="00B967FD"/>
    <w:rsid w:val="00BA064C"/>
    <w:rsid w:val="00BA457A"/>
    <w:rsid w:val="00BA45DD"/>
    <w:rsid w:val="00BA460A"/>
    <w:rsid w:val="00BA6013"/>
    <w:rsid w:val="00BB2EBB"/>
    <w:rsid w:val="00BB4BD4"/>
    <w:rsid w:val="00BB61A5"/>
    <w:rsid w:val="00BC1D42"/>
    <w:rsid w:val="00BC61CC"/>
    <w:rsid w:val="00BD1B73"/>
    <w:rsid w:val="00BD34A1"/>
    <w:rsid w:val="00BD5083"/>
    <w:rsid w:val="00BD787B"/>
    <w:rsid w:val="00BE3CB3"/>
    <w:rsid w:val="00BE4710"/>
    <w:rsid w:val="00BF1474"/>
    <w:rsid w:val="00C03D28"/>
    <w:rsid w:val="00C046E4"/>
    <w:rsid w:val="00C16868"/>
    <w:rsid w:val="00C25744"/>
    <w:rsid w:val="00C27488"/>
    <w:rsid w:val="00C31E8B"/>
    <w:rsid w:val="00C37E1A"/>
    <w:rsid w:val="00C40D3F"/>
    <w:rsid w:val="00C52219"/>
    <w:rsid w:val="00C55A36"/>
    <w:rsid w:val="00C5640B"/>
    <w:rsid w:val="00C565FD"/>
    <w:rsid w:val="00C63B51"/>
    <w:rsid w:val="00C63E65"/>
    <w:rsid w:val="00C6526B"/>
    <w:rsid w:val="00C70621"/>
    <w:rsid w:val="00C73886"/>
    <w:rsid w:val="00C766BB"/>
    <w:rsid w:val="00C814C7"/>
    <w:rsid w:val="00C81622"/>
    <w:rsid w:val="00C9327A"/>
    <w:rsid w:val="00C93B7C"/>
    <w:rsid w:val="00C943CC"/>
    <w:rsid w:val="00C95EAF"/>
    <w:rsid w:val="00CA1CFC"/>
    <w:rsid w:val="00CA3A29"/>
    <w:rsid w:val="00CA5D1B"/>
    <w:rsid w:val="00CA67C0"/>
    <w:rsid w:val="00CA7D18"/>
    <w:rsid w:val="00CB0A05"/>
    <w:rsid w:val="00CC3344"/>
    <w:rsid w:val="00CC33D5"/>
    <w:rsid w:val="00CD007A"/>
    <w:rsid w:val="00CD5BC7"/>
    <w:rsid w:val="00CE0058"/>
    <w:rsid w:val="00CE35D3"/>
    <w:rsid w:val="00CE598E"/>
    <w:rsid w:val="00CF0A92"/>
    <w:rsid w:val="00CF699B"/>
    <w:rsid w:val="00D015FC"/>
    <w:rsid w:val="00D10029"/>
    <w:rsid w:val="00D12FBA"/>
    <w:rsid w:val="00D15B6D"/>
    <w:rsid w:val="00D21449"/>
    <w:rsid w:val="00D220E3"/>
    <w:rsid w:val="00D23635"/>
    <w:rsid w:val="00D3028E"/>
    <w:rsid w:val="00D30915"/>
    <w:rsid w:val="00D3276D"/>
    <w:rsid w:val="00D41CB0"/>
    <w:rsid w:val="00D43342"/>
    <w:rsid w:val="00D51C71"/>
    <w:rsid w:val="00D5234E"/>
    <w:rsid w:val="00D539CC"/>
    <w:rsid w:val="00D576F3"/>
    <w:rsid w:val="00D62F97"/>
    <w:rsid w:val="00D64921"/>
    <w:rsid w:val="00D65EB1"/>
    <w:rsid w:val="00D66404"/>
    <w:rsid w:val="00D831A9"/>
    <w:rsid w:val="00D836D4"/>
    <w:rsid w:val="00D84734"/>
    <w:rsid w:val="00D85C01"/>
    <w:rsid w:val="00D86E47"/>
    <w:rsid w:val="00D8751E"/>
    <w:rsid w:val="00D91108"/>
    <w:rsid w:val="00D91588"/>
    <w:rsid w:val="00D9346F"/>
    <w:rsid w:val="00D94AA1"/>
    <w:rsid w:val="00D95BFE"/>
    <w:rsid w:val="00D976FE"/>
    <w:rsid w:val="00DA0482"/>
    <w:rsid w:val="00DB0DA6"/>
    <w:rsid w:val="00DB11A8"/>
    <w:rsid w:val="00DB17CF"/>
    <w:rsid w:val="00DB1C23"/>
    <w:rsid w:val="00DB5D9C"/>
    <w:rsid w:val="00DC0D2A"/>
    <w:rsid w:val="00DC13DE"/>
    <w:rsid w:val="00DC14BE"/>
    <w:rsid w:val="00DC2D95"/>
    <w:rsid w:val="00DC2E54"/>
    <w:rsid w:val="00DC651F"/>
    <w:rsid w:val="00DD40F9"/>
    <w:rsid w:val="00DE1885"/>
    <w:rsid w:val="00DE39FE"/>
    <w:rsid w:val="00DF4AB8"/>
    <w:rsid w:val="00DF77F1"/>
    <w:rsid w:val="00E001AD"/>
    <w:rsid w:val="00E00C63"/>
    <w:rsid w:val="00E01BA7"/>
    <w:rsid w:val="00E031BA"/>
    <w:rsid w:val="00E0717B"/>
    <w:rsid w:val="00E07AA8"/>
    <w:rsid w:val="00E1268B"/>
    <w:rsid w:val="00E15817"/>
    <w:rsid w:val="00E2061D"/>
    <w:rsid w:val="00E22706"/>
    <w:rsid w:val="00E23AB1"/>
    <w:rsid w:val="00E36A3D"/>
    <w:rsid w:val="00E4051A"/>
    <w:rsid w:val="00E41A2D"/>
    <w:rsid w:val="00E42D5C"/>
    <w:rsid w:val="00E43147"/>
    <w:rsid w:val="00E43557"/>
    <w:rsid w:val="00E45C66"/>
    <w:rsid w:val="00E46EA4"/>
    <w:rsid w:val="00E51931"/>
    <w:rsid w:val="00E56D14"/>
    <w:rsid w:val="00E57086"/>
    <w:rsid w:val="00E65443"/>
    <w:rsid w:val="00E86632"/>
    <w:rsid w:val="00E94076"/>
    <w:rsid w:val="00E94125"/>
    <w:rsid w:val="00E94E31"/>
    <w:rsid w:val="00E9790D"/>
    <w:rsid w:val="00EA1776"/>
    <w:rsid w:val="00EA2B74"/>
    <w:rsid w:val="00EA397C"/>
    <w:rsid w:val="00EA7BDC"/>
    <w:rsid w:val="00EB3D80"/>
    <w:rsid w:val="00EB5254"/>
    <w:rsid w:val="00EB75CB"/>
    <w:rsid w:val="00EC4325"/>
    <w:rsid w:val="00EC513B"/>
    <w:rsid w:val="00EC7038"/>
    <w:rsid w:val="00EC70CB"/>
    <w:rsid w:val="00ED0F99"/>
    <w:rsid w:val="00EE3DE8"/>
    <w:rsid w:val="00EE5DE8"/>
    <w:rsid w:val="00EE6541"/>
    <w:rsid w:val="00EF1E08"/>
    <w:rsid w:val="00EF4DB3"/>
    <w:rsid w:val="00EF6181"/>
    <w:rsid w:val="00F00579"/>
    <w:rsid w:val="00F00687"/>
    <w:rsid w:val="00F201C3"/>
    <w:rsid w:val="00F2075A"/>
    <w:rsid w:val="00F23871"/>
    <w:rsid w:val="00F3047E"/>
    <w:rsid w:val="00F34B7E"/>
    <w:rsid w:val="00F34E10"/>
    <w:rsid w:val="00F40F0A"/>
    <w:rsid w:val="00F43292"/>
    <w:rsid w:val="00F4591F"/>
    <w:rsid w:val="00F50AEA"/>
    <w:rsid w:val="00F51F82"/>
    <w:rsid w:val="00F5291F"/>
    <w:rsid w:val="00F5370F"/>
    <w:rsid w:val="00F57868"/>
    <w:rsid w:val="00F6323C"/>
    <w:rsid w:val="00F72D63"/>
    <w:rsid w:val="00F74807"/>
    <w:rsid w:val="00F81D9B"/>
    <w:rsid w:val="00F85BDD"/>
    <w:rsid w:val="00F91918"/>
    <w:rsid w:val="00F929E0"/>
    <w:rsid w:val="00F93373"/>
    <w:rsid w:val="00F93C0B"/>
    <w:rsid w:val="00F94566"/>
    <w:rsid w:val="00FA4CD9"/>
    <w:rsid w:val="00FC0FEB"/>
    <w:rsid w:val="00FC1504"/>
    <w:rsid w:val="00FC1A2F"/>
    <w:rsid w:val="00FD33E0"/>
    <w:rsid w:val="00FE37CC"/>
    <w:rsid w:val="00FF0F97"/>
    <w:rsid w:val="00FF1472"/>
    <w:rsid w:val="00FF18D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532B"/>
  <w15:docId w15:val="{CC3653B0-3452-4783-9F1B-DBF2E89B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6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76B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E8731D-3569-4226-B19D-25D3E40F825E}" type="doc">
      <dgm:prSet loTypeId="urn:microsoft.com/office/officeart/2005/8/layout/equation2" loCatId="process" qsTypeId="urn:microsoft.com/office/officeart/2005/8/quickstyle/simple2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DF73F23C-2279-4436-B3E4-16EFDF57F404}">
      <dgm:prSet phldrT="[Текст]"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коммуникация</a:t>
          </a:r>
        </a:p>
      </dgm:t>
    </dgm:pt>
    <dgm:pt modelId="{858A9C74-24A6-4490-B47D-4CC8E679A8E8}" type="parTrans" cxnId="{82C21978-F1FD-4AD5-90EA-C00C13330092}">
      <dgm:prSet/>
      <dgm:spPr/>
      <dgm:t>
        <a:bodyPr/>
        <a:lstStyle/>
        <a:p>
          <a:endParaRPr lang="ru-RU"/>
        </a:p>
      </dgm:t>
    </dgm:pt>
    <dgm:pt modelId="{7EAB3A79-3DBD-4C29-A592-33CA46F84C8A}" type="sibTrans" cxnId="{82C21978-F1FD-4AD5-90EA-C00C13330092}">
      <dgm:prSet/>
      <dgm:spPr/>
      <dgm:t>
        <a:bodyPr/>
        <a:lstStyle/>
        <a:p>
          <a:endParaRPr lang="ru-RU"/>
        </a:p>
      </dgm:t>
    </dgm:pt>
    <dgm:pt modelId="{1B47F021-8AF1-446C-91C5-F8D632765DF3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критическое мышление</a:t>
          </a:r>
        </a:p>
      </dgm:t>
    </dgm:pt>
    <dgm:pt modelId="{FBBA0D28-2655-44A9-B118-DF124BACE16E}" type="parTrans" cxnId="{318AEFC1-C893-4424-B5BF-C1823055B973}">
      <dgm:prSet/>
      <dgm:spPr/>
      <dgm:t>
        <a:bodyPr/>
        <a:lstStyle/>
        <a:p>
          <a:endParaRPr lang="ru-RU"/>
        </a:p>
      </dgm:t>
    </dgm:pt>
    <dgm:pt modelId="{14812FBA-17E5-4F33-BECA-97E3E0140569}" type="sibTrans" cxnId="{318AEFC1-C893-4424-B5BF-C1823055B973}">
      <dgm:prSet/>
      <dgm:spPr/>
      <dgm:t>
        <a:bodyPr/>
        <a:lstStyle/>
        <a:p>
          <a:endParaRPr lang="ru-RU"/>
        </a:p>
      </dgm:t>
    </dgm:pt>
    <dgm:pt modelId="{6748D323-CB6D-4671-9066-343E866EB0B4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креативность</a:t>
          </a:r>
        </a:p>
      </dgm:t>
    </dgm:pt>
    <dgm:pt modelId="{CC413BDF-6BFD-4ADB-B77E-FA7C773C8535}" type="parTrans" cxnId="{920B09EB-784E-4564-BF76-299D736E2F2D}">
      <dgm:prSet/>
      <dgm:spPr/>
      <dgm:t>
        <a:bodyPr/>
        <a:lstStyle/>
        <a:p>
          <a:endParaRPr lang="ru-RU"/>
        </a:p>
      </dgm:t>
    </dgm:pt>
    <dgm:pt modelId="{653788D1-EAA6-492A-8218-27DAD85766FE}" type="sibTrans" cxnId="{920B09EB-784E-4564-BF76-299D736E2F2D}">
      <dgm:prSet/>
      <dgm:spPr/>
      <dgm:t>
        <a:bodyPr/>
        <a:lstStyle/>
        <a:p>
          <a:endParaRPr lang="ru-RU"/>
        </a:p>
      </dgm:t>
    </dgm:pt>
    <dgm:pt modelId="{181166EC-8C5F-4458-9426-D00BD0DBEF50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кооперация</a:t>
          </a:r>
        </a:p>
      </dgm:t>
    </dgm:pt>
    <dgm:pt modelId="{904278EA-9B55-4764-8170-A8E084C84DDE}" type="parTrans" cxnId="{229316CB-7742-4BB9-9BB1-44DCFC2AAC8F}">
      <dgm:prSet/>
      <dgm:spPr/>
      <dgm:t>
        <a:bodyPr/>
        <a:lstStyle/>
        <a:p>
          <a:endParaRPr lang="ru-RU"/>
        </a:p>
      </dgm:t>
    </dgm:pt>
    <dgm:pt modelId="{A8174148-0A6D-4D02-A553-E4C368CB192F}" type="sibTrans" cxnId="{229316CB-7742-4BB9-9BB1-44DCFC2AAC8F}">
      <dgm:prSet/>
      <dgm:spPr/>
      <dgm:t>
        <a:bodyPr/>
        <a:lstStyle/>
        <a:p>
          <a:endParaRPr lang="ru-RU"/>
        </a:p>
      </dgm:t>
    </dgm:pt>
    <dgm:pt modelId="{9CED5A8B-E400-4241-BD8D-F3E0EEF9D449}">
      <dgm:prSet custT="1"/>
      <dgm:spPr/>
      <dgm:t>
        <a:bodyPr/>
        <a:lstStyle/>
        <a:p>
          <a:endParaRPr lang="ru-RU" sz="1400" b="1">
            <a:latin typeface="Times New Roman" pitchFamily="18" charset="0"/>
            <a:cs typeface="Times New Roman" pitchFamily="18" charset="0"/>
          </a:endParaRPr>
        </a:p>
        <a:p>
          <a:r>
            <a:rPr lang="ru-RU" sz="16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ключевые</a:t>
          </a:r>
        </a:p>
        <a:p>
          <a:r>
            <a:rPr lang="ru-RU" sz="16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компетенции </a:t>
          </a:r>
        </a:p>
        <a:p>
          <a:r>
            <a:rPr lang="en-US" sz="16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XXI</a:t>
          </a:r>
          <a:r>
            <a:rPr lang="ru-RU" sz="16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</a:t>
          </a:r>
          <a:r>
            <a:rPr lang="en-US" sz="16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века</a:t>
          </a:r>
        </a:p>
      </dgm:t>
    </dgm:pt>
    <dgm:pt modelId="{52DE35B6-4283-42FD-A639-D66ECB1B6B9F}" type="parTrans" cxnId="{BA328B63-3266-4D51-98E5-01431ED20B49}">
      <dgm:prSet/>
      <dgm:spPr/>
      <dgm:t>
        <a:bodyPr/>
        <a:lstStyle/>
        <a:p>
          <a:endParaRPr lang="ru-RU"/>
        </a:p>
      </dgm:t>
    </dgm:pt>
    <dgm:pt modelId="{9E23720B-D19A-441A-AC6B-D302C29D13B4}" type="sibTrans" cxnId="{BA328B63-3266-4D51-98E5-01431ED20B49}">
      <dgm:prSet/>
      <dgm:spPr/>
      <dgm:t>
        <a:bodyPr/>
        <a:lstStyle/>
        <a:p>
          <a:endParaRPr lang="ru-RU"/>
        </a:p>
      </dgm:t>
    </dgm:pt>
    <dgm:pt modelId="{BDD950CA-DADC-444A-ADA3-158AFCC408E4}" type="pres">
      <dgm:prSet presAssocID="{32E8731D-3569-4226-B19D-25D3E40F825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25E762-170F-40A4-8FE7-44B6EBC121AF}" type="pres">
      <dgm:prSet presAssocID="{32E8731D-3569-4226-B19D-25D3E40F825E}" presName="vNodes" presStyleCnt="0"/>
      <dgm:spPr/>
    </dgm:pt>
    <dgm:pt modelId="{E087932A-0B16-4A5F-89E4-A862AAB9F36A}" type="pres">
      <dgm:prSet presAssocID="{DF73F23C-2279-4436-B3E4-16EFDF57F404}" presName="node" presStyleLbl="node1" presStyleIdx="0" presStyleCnt="5" custScaleX="570041" custScaleY="173998" custLinFactX="-100000" custLinFactY="20704" custLinFactNeighborX="-122397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43F0BD-9FA1-48D9-93D7-CA0FFBB72543}" type="pres">
      <dgm:prSet presAssocID="{7EAB3A79-3DBD-4C29-A592-33CA46F84C8A}" presName="spacerT" presStyleCnt="0"/>
      <dgm:spPr/>
    </dgm:pt>
    <dgm:pt modelId="{E73E5EED-4375-4B50-B965-ADC8AA0B5166}" type="pres">
      <dgm:prSet presAssocID="{7EAB3A79-3DBD-4C29-A592-33CA46F84C8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990F68FA-5E6A-4076-B955-7D7E98E092CA}" type="pres">
      <dgm:prSet presAssocID="{7EAB3A79-3DBD-4C29-A592-33CA46F84C8A}" presName="spacerB" presStyleCnt="0"/>
      <dgm:spPr/>
    </dgm:pt>
    <dgm:pt modelId="{F9DECA48-AF40-4CEF-BAC7-54ED33833696}" type="pres">
      <dgm:prSet presAssocID="{1B47F021-8AF1-446C-91C5-F8D632765DF3}" presName="node" presStyleLbl="node1" presStyleIdx="1" presStyleCnt="5" custScaleX="582500" custScaleY="172732" custLinFactX="-100000" custLinFactNeighborX="-115320" custLinFactNeighborY="29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5123C6-6496-4F3B-AEBC-3035249B4C09}" type="pres">
      <dgm:prSet presAssocID="{14812FBA-17E5-4F33-BECA-97E3E0140569}" presName="spacerT" presStyleCnt="0"/>
      <dgm:spPr/>
    </dgm:pt>
    <dgm:pt modelId="{FDBBFB57-1F79-4211-97DE-C5582A28FED5}" type="pres">
      <dgm:prSet presAssocID="{14812FBA-17E5-4F33-BECA-97E3E0140569}" presName="sibTrans" presStyleLbl="sibTrans2D1" presStyleIdx="1" presStyleCnt="4"/>
      <dgm:spPr/>
      <dgm:t>
        <a:bodyPr/>
        <a:lstStyle/>
        <a:p>
          <a:endParaRPr lang="ru-RU"/>
        </a:p>
      </dgm:t>
    </dgm:pt>
    <dgm:pt modelId="{BB4B3A2A-DC24-49C0-8670-01DBAC4B6DD0}" type="pres">
      <dgm:prSet presAssocID="{14812FBA-17E5-4F33-BECA-97E3E0140569}" presName="spacerB" presStyleCnt="0"/>
      <dgm:spPr/>
    </dgm:pt>
    <dgm:pt modelId="{4DF3019C-764B-4955-93BF-445EE017CD8A}" type="pres">
      <dgm:prSet presAssocID="{6748D323-CB6D-4671-9066-343E866EB0B4}" presName="node" presStyleLbl="node1" presStyleIdx="2" presStyleCnt="5" custScaleX="615619" custLinFactX="-100000" custLinFactNeighborX="-112286" custLinFactNeighborY="-522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39CDD8-0715-4B05-BBA2-5A731FF20161}" type="pres">
      <dgm:prSet presAssocID="{653788D1-EAA6-492A-8218-27DAD85766FE}" presName="spacerT" presStyleCnt="0"/>
      <dgm:spPr/>
    </dgm:pt>
    <dgm:pt modelId="{03695597-8162-42C8-8492-E3927BFE4C69}" type="pres">
      <dgm:prSet presAssocID="{653788D1-EAA6-492A-8218-27DAD85766F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2C525568-22D3-4CFE-A7C8-88028B9EF471}" type="pres">
      <dgm:prSet presAssocID="{653788D1-EAA6-492A-8218-27DAD85766FE}" presName="spacerB" presStyleCnt="0"/>
      <dgm:spPr/>
    </dgm:pt>
    <dgm:pt modelId="{0B79FA99-A563-4E66-8D7A-E95466971A3A}" type="pres">
      <dgm:prSet presAssocID="{181166EC-8C5F-4458-9426-D00BD0DBEF50}" presName="node" presStyleLbl="node1" presStyleIdx="3" presStyleCnt="5" custScaleX="607062" custLinFactX="-100000" custLinFactNeighborX="-117360" custLinFactNeighborY="4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C88876-22AE-4E82-9372-436ED7DECA58}" type="pres">
      <dgm:prSet presAssocID="{32E8731D-3569-4226-B19D-25D3E40F825E}" presName="sibTransLast" presStyleLbl="sibTrans2D1" presStyleIdx="3" presStyleCnt="4" custAng="29550" custScaleX="150928" custScaleY="305091" custLinFactY="28071" custLinFactNeighborX="-11382" custLinFactNeighborY="100000"/>
      <dgm:spPr/>
      <dgm:t>
        <a:bodyPr/>
        <a:lstStyle/>
        <a:p>
          <a:endParaRPr lang="ru-RU"/>
        </a:p>
      </dgm:t>
    </dgm:pt>
    <dgm:pt modelId="{EE96484A-1926-447D-8D18-D954F892874F}" type="pres">
      <dgm:prSet presAssocID="{32E8731D-3569-4226-B19D-25D3E40F825E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158C018F-5875-4739-AA6C-E261E975AEF6}" type="pres">
      <dgm:prSet presAssocID="{32E8731D-3569-4226-B19D-25D3E40F825E}" presName="lastNode" presStyleLbl="node1" presStyleIdx="4" presStyleCnt="5" custScaleX="407769" custScaleY="312865" custLinFactX="24474" custLinFactNeighborX="100000" custLinFactNeighborY="43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888AC4-4A22-4F9D-87A3-A2DD2E08E27D}" type="presOf" srcId="{32E8731D-3569-4226-B19D-25D3E40F825E}" destId="{BDD950CA-DADC-444A-ADA3-158AFCC408E4}" srcOrd="0" destOrd="0" presId="urn:microsoft.com/office/officeart/2005/8/layout/equation2"/>
    <dgm:cxn modelId="{229316CB-7742-4BB9-9BB1-44DCFC2AAC8F}" srcId="{32E8731D-3569-4226-B19D-25D3E40F825E}" destId="{181166EC-8C5F-4458-9426-D00BD0DBEF50}" srcOrd="3" destOrd="0" parTransId="{904278EA-9B55-4764-8170-A8E084C84DDE}" sibTransId="{A8174148-0A6D-4D02-A553-E4C368CB192F}"/>
    <dgm:cxn modelId="{8A5ABC04-7D39-485C-AB5B-231D708D8BCC}" type="presOf" srcId="{181166EC-8C5F-4458-9426-D00BD0DBEF50}" destId="{0B79FA99-A563-4E66-8D7A-E95466971A3A}" srcOrd="0" destOrd="0" presId="urn:microsoft.com/office/officeart/2005/8/layout/equation2"/>
    <dgm:cxn modelId="{318AEFC1-C893-4424-B5BF-C1823055B973}" srcId="{32E8731D-3569-4226-B19D-25D3E40F825E}" destId="{1B47F021-8AF1-446C-91C5-F8D632765DF3}" srcOrd="1" destOrd="0" parTransId="{FBBA0D28-2655-44A9-B118-DF124BACE16E}" sibTransId="{14812FBA-17E5-4F33-BECA-97E3E0140569}"/>
    <dgm:cxn modelId="{4FE9DE44-28AB-41CA-98D4-DCC06E213DCF}" type="presOf" srcId="{9CED5A8B-E400-4241-BD8D-F3E0EEF9D449}" destId="{158C018F-5875-4739-AA6C-E261E975AEF6}" srcOrd="0" destOrd="0" presId="urn:microsoft.com/office/officeart/2005/8/layout/equation2"/>
    <dgm:cxn modelId="{D537B68C-F866-4956-BD33-7C6754F17D62}" type="presOf" srcId="{7EAB3A79-3DBD-4C29-A592-33CA46F84C8A}" destId="{E73E5EED-4375-4B50-B965-ADC8AA0B5166}" srcOrd="0" destOrd="0" presId="urn:microsoft.com/office/officeart/2005/8/layout/equation2"/>
    <dgm:cxn modelId="{82C21978-F1FD-4AD5-90EA-C00C13330092}" srcId="{32E8731D-3569-4226-B19D-25D3E40F825E}" destId="{DF73F23C-2279-4436-B3E4-16EFDF57F404}" srcOrd="0" destOrd="0" parTransId="{858A9C74-24A6-4490-B47D-4CC8E679A8E8}" sibTransId="{7EAB3A79-3DBD-4C29-A592-33CA46F84C8A}"/>
    <dgm:cxn modelId="{D53CE765-FAD8-4548-82A1-B4A063A9A54B}" type="presOf" srcId="{A8174148-0A6D-4D02-A553-E4C368CB192F}" destId="{EE96484A-1926-447D-8D18-D954F892874F}" srcOrd="1" destOrd="0" presId="urn:microsoft.com/office/officeart/2005/8/layout/equation2"/>
    <dgm:cxn modelId="{F58A655A-B3BA-414F-867D-B94E734EC523}" type="presOf" srcId="{653788D1-EAA6-492A-8218-27DAD85766FE}" destId="{03695597-8162-42C8-8492-E3927BFE4C69}" srcOrd="0" destOrd="0" presId="urn:microsoft.com/office/officeart/2005/8/layout/equation2"/>
    <dgm:cxn modelId="{08E4EAFC-46ED-495B-A5BB-B0E12A817655}" type="presOf" srcId="{1B47F021-8AF1-446C-91C5-F8D632765DF3}" destId="{F9DECA48-AF40-4CEF-BAC7-54ED33833696}" srcOrd="0" destOrd="0" presId="urn:microsoft.com/office/officeart/2005/8/layout/equation2"/>
    <dgm:cxn modelId="{31880FFD-8091-422F-872B-5BB2F5B0F63B}" type="presOf" srcId="{DF73F23C-2279-4436-B3E4-16EFDF57F404}" destId="{E087932A-0B16-4A5F-89E4-A862AAB9F36A}" srcOrd="0" destOrd="0" presId="urn:microsoft.com/office/officeart/2005/8/layout/equation2"/>
    <dgm:cxn modelId="{131D9BCE-8CE6-4FD1-84B4-80CECF97CC4A}" type="presOf" srcId="{A8174148-0A6D-4D02-A553-E4C368CB192F}" destId="{CFC88876-22AE-4E82-9372-436ED7DECA58}" srcOrd="0" destOrd="0" presId="urn:microsoft.com/office/officeart/2005/8/layout/equation2"/>
    <dgm:cxn modelId="{18BBEEAC-723E-454F-AB45-25404352AC57}" type="presOf" srcId="{6748D323-CB6D-4671-9066-343E866EB0B4}" destId="{4DF3019C-764B-4955-93BF-445EE017CD8A}" srcOrd="0" destOrd="0" presId="urn:microsoft.com/office/officeart/2005/8/layout/equation2"/>
    <dgm:cxn modelId="{BA328B63-3266-4D51-98E5-01431ED20B49}" srcId="{32E8731D-3569-4226-B19D-25D3E40F825E}" destId="{9CED5A8B-E400-4241-BD8D-F3E0EEF9D449}" srcOrd="4" destOrd="0" parTransId="{52DE35B6-4283-42FD-A639-D66ECB1B6B9F}" sibTransId="{9E23720B-D19A-441A-AC6B-D302C29D13B4}"/>
    <dgm:cxn modelId="{920B09EB-784E-4564-BF76-299D736E2F2D}" srcId="{32E8731D-3569-4226-B19D-25D3E40F825E}" destId="{6748D323-CB6D-4671-9066-343E866EB0B4}" srcOrd="2" destOrd="0" parTransId="{CC413BDF-6BFD-4ADB-B77E-FA7C773C8535}" sibTransId="{653788D1-EAA6-492A-8218-27DAD85766FE}"/>
    <dgm:cxn modelId="{9F841BC3-0220-46E8-862F-6DB6B97E451B}" type="presOf" srcId="{14812FBA-17E5-4F33-BECA-97E3E0140569}" destId="{FDBBFB57-1F79-4211-97DE-C5582A28FED5}" srcOrd="0" destOrd="0" presId="urn:microsoft.com/office/officeart/2005/8/layout/equation2"/>
    <dgm:cxn modelId="{B502CE49-7F73-4D58-855D-0E77B8829A4F}" type="presParOf" srcId="{BDD950CA-DADC-444A-ADA3-158AFCC408E4}" destId="{4B25E762-170F-40A4-8FE7-44B6EBC121AF}" srcOrd="0" destOrd="0" presId="urn:microsoft.com/office/officeart/2005/8/layout/equation2"/>
    <dgm:cxn modelId="{C3A9D732-8F9A-40C1-8D4B-94282B5E27D5}" type="presParOf" srcId="{4B25E762-170F-40A4-8FE7-44B6EBC121AF}" destId="{E087932A-0B16-4A5F-89E4-A862AAB9F36A}" srcOrd="0" destOrd="0" presId="urn:microsoft.com/office/officeart/2005/8/layout/equation2"/>
    <dgm:cxn modelId="{1E030A25-33A8-489A-868F-BC60EE15A18D}" type="presParOf" srcId="{4B25E762-170F-40A4-8FE7-44B6EBC121AF}" destId="{E443F0BD-9FA1-48D9-93D7-CA0FFBB72543}" srcOrd="1" destOrd="0" presId="urn:microsoft.com/office/officeart/2005/8/layout/equation2"/>
    <dgm:cxn modelId="{13DD8CEC-BB35-4B8D-9F2A-FB021F66B730}" type="presParOf" srcId="{4B25E762-170F-40A4-8FE7-44B6EBC121AF}" destId="{E73E5EED-4375-4B50-B965-ADC8AA0B5166}" srcOrd="2" destOrd="0" presId="urn:microsoft.com/office/officeart/2005/8/layout/equation2"/>
    <dgm:cxn modelId="{7642FBE2-1B0E-4341-A137-323F0F7C9336}" type="presParOf" srcId="{4B25E762-170F-40A4-8FE7-44B6EBC121AF}" destId="{990F68FA-5E6A-4076-B955-7D7E98E092CA}" srcOrd="3" destOrd="0" presId="urn:microsoft.com/office/officeart/2005/8/layout/equation2"/>
    <dgm:cxn modelId="{97A5C8F7-BCCF-461F-85A2-EE0572829E64}" type="presParOf" srcId="{4B25E762-170F-40A4-8FE7-44B6EBC121AF}" destId="{F9DECA48-AF40-4CEF-BAC7-54ED33833696}" srcOrd="4" destOrd="0" presId="urn:microsoft.com/office/officeart/2005/8/layout/equation2"/>
    <dgm:cxn modelId="{89FE5CF4-5CB9-4B24-9B86-1C516E01CB91}" type="presParOf" srcId="{4B25E762-170F-40A4-8FE7-44B6EBC121AF}" destId="{BE5123C6-6496-4F3B-AEBC-3035249B4C09}" srcOrd="5" destOrd="0" presId="urn:microsoft.com/office/officeart/2005/8/layout/equation2"/>
    <dgm:cxn modelId="{D3294107-236D-415D-9A62-559795F66288}" type="presParOf" srcId="{4B25E762-170F-40A4-8FE7-44B6EBC121AF}" destId="{FDBBFB57-1F79-4211-97DE-C5582A28FED5}" srcOrd="6" destOrd="0" presId="urn:microsoft.com/office/officeart/2005/8/layout/equation2"/>
    <dgm:cxn modelId="{F0716D05-C16E-4925-B305-CF161D9F0201}" type="presParOf" srcId="{4B25E762-170F-40A4-8FE7-44B6EBC121AF}" destId="{BB4B3A2A-DC24-49C0-8670-01DBAC4B6DD0}" srcOrd="7" destOrd="0" presId="urn:microsoft.com/office/officeart/2005/8/layout/equation2"/>
    <dgm:cxn modelId="{DFB30123-0BEF-4D8D-AFD4-6EF404DA070F}" type="presParOf" srcId="{4B25E762-170F-40A4-8FE7-44B6EBC121AF}" destId="{4DF3019C-764B-4955-93BF-445EE017CD8A}" srcOrd="8" destOrd="0" presId="urn:microsoft.com/office/officeart/2005/8/layout/equation2"/>
    <dgm:cxn modelId="{926E1D6E-7435-4DA6-93B1-C1F968F4756A}" type="presParOf" srcId="{4B25E762-170F-40A4-8FE7-44B6EBC121AF}" destId="{1239CDD8-0715-4B05-BBA2-5A731FF20161}" srcOrd="9" destOrd="0" presId="urn:microsoft.com/office/officeart/2005/8/layout/equation2"/>
    <dgm:cxn modelId="{378E1C61-02EA-4E77-9B42-A157B8531817}" type="presParOf" srcId="{4B25E762-170F-40A4-8FE7-44B6EBC121AF}" destId="{03695597-8162-42C8-8492-E3927BFE4C69}" srcOrd="10" destOrd="0" presId="urn:microsoft.com/office/officeart/2005/8/layout/equation2"/>
    <dgm:cxn modelId="{B6AEA8C7-BB39-4AF9-AF06-01E12DBC38FC}" type="presParOf" srcId="{4B25E762-170F-40A4-8FE7-44B6EBC121AF}" destId="{2C525568-22D3-4CFE-A7C8-88028B9EF471}" srcOrd="11" destOrd="0" presId="urn:microsoft.com/office/officeart/2005/8/layout/equation2"/>
    <dgm:cxn modelId="{D6DB48A7-6946-455E-953D-2D4593B004E3}" type="presParOf" srcId="{4B25E762-170F-40A4-8FE7-44B6EBC121AF}" destId="{0B79FA99-A563-4E66-8D7A-E95466971A3A}" srcOrd="12" destOrd="0" presId="urn:microsoft.com/office/officeart/2005/8/layout/equation2"/>
    <dgm:cxn modelId="{EB4D359B-9649-4C8F-ACE2-9CC56DDA3D9E}" type="presParOf" srcId="{BDD950CA-DADC-444A-ADA3-158AFCC408E4}" destId="{CFC88876-22AE-4E82-9372-436ED7DECA58}" srcOrd="1" destOrd="0" presId="urn:microsoft.com/office/officeart/2005/8/layout/equation2"/>
    <dgm:cxn modelId="{9F31F8D1-0C35-4B3E-A56B-E309B51A5031}" type="presParOf" srcId="{CFC88876-22AE-4E82-9372-436ED7DECA58}" destId="{EE96484A-1926-447D-8D18-D954F892874F}" srcOrd="0" destOrd="0" presId="urn:microsoft.com/office/officeart/2005/8/layout/equation2"/>
    <dgm:cxn modelId="{C77100A4-64CB-4095-A5C3-346BB2584EE7}" type="presParOf" srcId="{BDD950CA-DADC-444A-ADA3-158AFCC408E4}" destId="{158C018F-5875-4739-AA6C-E261E975AEF6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7932A-0B16-4A5F-89E4-A862AAB9F36A}">
      <dsp:nvSpPr>
        <dsp:cNvPr id="0" name=""/>
        <dsp:cNvSpPr/>
      </dsp:nvSpPr>
      <dsp:spPr>
        <a:xfrm>
          <a:off x="0" y="81355"/>
          <a:ext cx="1590575" cy="48550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коммуникация</a:t>
          </a:r>
        </a:p>
      </dsp:txBody>
      <dsp:txXfrm>
        <a:off x="232934" y="152455"/>
        <a:ext cx="1124707" cy="343303"/>
      </dsp:txXfrm>
    </dsp:sp>
    <dsp:sp modelId="{E73E5EED-4375-4B50-B965-ADC8AA0B5166}">
      <dsp:nvSpPr>
        <dsp:cNvPr id="0" name=""/>
        <dsp:cNvSpPr/>
      </dsp:nvSpPr>
      <dsp:spPr>
        <a:xfrm>
          <a:off x="1083594" y="509089"/>
          <a:ext cx="161836" cy="161836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05045" y="570975"/>
        <a:ext cx="118934" cy="38064"/>
      </dsp:txXfrm>
    </dsp:sp>
    <dsp:sp modelId="{F9DECA48-AF40-4CEF-BAC7-54ED33833696}">
      <dsp:nvSpPr>
        <dsp:cNvPr id="0" name=""/>
        <dsp:cNvSpPr/>
      </dsp:nvSpPr>
      <dsp:spPr>
        <a:xfrm>
          <a:off x="0" y="700320"/>
          <a:ext cx="1625339" cy="48197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критическое мышление</a:t>
          </a:r>
        </a:p>
      </dsp:txBody>
      <dsp:txXfrm>
        <a:off x="238025" y="770903"/>
        <a:ext cx="1149289" cy="340805"/>
      </dsp:txXfrm>
    </dsp:sp>
    <dsp:sp modelId="{FDBBFB57-1F79-4211-97DE-C5582A28FED5}">
      <dsp:nvSpPr>
        <dsp:cNvPr id="0" name=""/>
        <dsp:cNvSpPr/>
      </dsp:nvSpPr>
      <dsp:spPr>
        <a:xfrm>
          <a:off x="1083594" y="1198210"/>
          <a:ext cx="161836" cy="161836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05045" y="1260096"/>
        <a:ext cx="118934" cy="38064"/>
      </dsp:txXfrm>
    </dsp:sp>
    <dsp:sp modelId="{4DF3019C-764B-4955-93BF-445EE017CD8A}">
      <dsp:nvSpPr>
        <dsp:cNvPr id="0" name=""/>
        <dsp:cNvSpPr/>
      </dsp:nvSpPr>
      <dsp:spPr>
        <a:xfrm>
          <a:off x="0" y="1370862"/>
          <a:ext cx="1717751" cy="27902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креативность</a:t>
          </a:r>
        </a:p>
      </dsp:txBody>
      <dsp:txXfrm>
        <a:off x="251559" y="1411725"/>
        <a:ext cx="1214633" cy="197302"/>
      </dsp:txXfrm>
    </dsp:sp>
    <dsp:sp modelId="{03695597-8162-42C8-8492-E3927BFE4C69}">
      <dsp:nvSpPr>
        <dsp:cNvPr id="0" name=""/>
        <dsp:cNvSpPr/>
      </dsp:nvSpPr>
      <dsp:spPr>
        <a:xfrm>
          <a:off x="1083594" y="1684389"/>
          <a:ext cx="161836" cy="161836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05045" y="1746275"/>
        <a:ext cx="118934" cy="38064"/>
      </dsp:txXfrm>
    </dsp:sp>
    <dsp:sp modelId="{0B79FA99-A563-4E66-8D7A-E95466971A3A}">
      <dsp:nvSpPr>
        <dsp:cNvPr id="0" name=""/>
        <dsp:cNvSpPr/>
      </dsp:nvSpPr>
      <dsp:spPr>
        <a:xfrm>
          <a:off x="0" y="1869811"/>
          <a:ext cx="1693874" cy="27902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кооперация</a:t>
          </a:r>
        </a:p>
      </dsp:txBody>
      <dsp:txXfrm>
        <a:off x="248062" y="1910674"/>
        <a:ext cx="1197750" cy="197302"/>
      </dsp:txXfrm>
    </dsp:sp>
    <dsp:sp modelId="{CFC88876-22AE-4E82-9372-436ED7DECA58}">
      <dsp:nvSpPr>
        <dsp:cNvPr id="0" name=""/>
        <dsp:cNvSpPr/>
      </dsp:nvSpPr>
      <dsp:spPr>
        <a:xfrm rot="8763">
          <a:off x="1757173" y="1082256"/>
          <a:ext cx="576426" cy="3166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757173" y="1145471"/>
        <a:ext cx="481422" cy="190007"/>
      </dsp:txXfrm>
    </dsp:sp>
    <dsp:sp modelId="{158C018F-5875-4739-AA6C-E261E975AEF6}">
      <dsp:nvSpPr>
        <dsp:cNvPr id="0" name=""/>
        <dsp:cNvSpPr/>
      </dsp:nvSpPr>
      <dsp:spPr>
        <a:xfrm>
          <a:off x="2438309" y="225685"/>
          <a:ext cx="2275581" cy="174596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ключевые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компетенции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XXI</a:t>
          </a:r>
          <a:r>
            <a:rPr lang="ru-RU" sz="16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</a:t>
          </a:r>
          <a:r>
            <a:rPr lang="en-US" sz="16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века</a:t>
          </a:r>
        </a:p>
      </dsp:txBody>
      <dsp:txXfrm>
        <a:off x="2771560" y="481375"/>
        <a:ext cx="1609079" cy="1234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Спицына</dc:creator>
  <cp:keywords/>
  <dc:description/>
  <cp:lastModifiedBy>Зауч</cp:lastModifiedBy>
  <cp:revision>31</cp:revision>
  <dcterms:created xsi:type="dcterms:W3CDTF">2020-07-11T15:56:00Z</dcterms:created>
  <dcterms:modified xsi:type="dcterms:W3CDTF">2022-02-15T01:43:00Z</dcterms:modified>
</cp:coreProperties>
</file>